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3471E3" w:rsidRDefault="00B80A04"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3471E3">
      <w:pPr>
        <w:jc w:val="center"/>
        <w:rPr>
          <w:rFonts w:ascii="Arial" w:hAnsi="Arial"/>
          <w:b/>
          <w:sz w:val="36"/>
          <w:szCs w:val="36"/>
        </w:rPr>
      </w:pPr>
      <w:r w:rsidRPr="003471E3">
        <w:rPr>
          <w:rFonts w:ascii="Arial" w:hAnsi="Arial"/>
          <w:b/>
          <w:sz w:val="36"/>
          <w:szCs w:val="36"/>
        </w:rPr>
        <w:t xml:space="preserve">SOP </w:t>
      </w:r>
      <w:r w:rsidR="004344AE">
        <w:rPr>
          <w:rFonts w:ascii="Arial" w:hAnsi="Arial"/>
          <w:b/>
          <w:sz w:val="36"/>
          <w:szCs w:val="36"/>
        </w:rPr>
        <w:t>EVALUASI KINERJA DOSEN</w:t>
      </w:r>
    </w:p>
    <w:p w:rsidR="009D5EB0" w:rsidRPr="003471E3" w:rsidRDefault="00BB5983" w:rsidP="009D5EB0">
      <w:pPr>
        <w:jc w:val="center"/>
        <w:rPr>
          <w:rFonts w:ascii="Arial" w:hAnsi="Arial"/>
          <w:b/>
          <w:sz w:val="36"/>
          <w:szCs w:val="36"/>
        </w:rPr>
      </w:pPr>
      <w:r w:rsidRPr="003471E3">
        <w:rPr>
          <w:rFonts w:ascii="Arial" w:hAnsi="Arial"/>
          <w:b/>
          <w:sz w:val="36"/>
          <w:szCs w:val="36"/>
        </w:rPr>
        <w:t>SOP/FT/AKD/xxx</w:t>
      </w:r>
    </w:p>
    <w:p w:rsidR="009D5EB0" w:rsidRPr="003471E3" w:rsidRDefault="009D5EB0" w:rsidP="009D5EB0">
      <w:pPr>
        <w:rPr>
          <w:rFonts w:ascii="Arial" w:hAnsi="Arial" w:cs="Arial"/>
          <w:sz w:val="36"/>
          <w:szCs w:val="36"/>
        </w:rPr>
      </w:pPr>
    </w:p>
    <w:tbl>
      <w:tblPr>
        <w:tblW w:w="9643" w:type="dxa"/>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451B4A"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451B4A" w:rsidRDefault="00451B4A"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451B4A"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451B4A" w:rsidTr="00B50374">
        <w:trPr>
          <w:trHeight w:hRule="exact" w:val="544"/>
        </w:trPr>
        <w:tc>
          <w:tcPr>
            <w:tcW w:w="3261" w:type="dxa"/>
            <w:tcBorders>
              <w:top w:val="single" w:sz="6" w:space="0" w:color="000000"/>
              <w:left w:val="single" w:sz="4" w:space="0" w:color="000000"/>
              <w:bottom w:val="single" w:sz="6" w:space="0" w:color="000000"/>
              <w:right w:val="single" w:sz="4" w:space="0" w:color="000000"/>
            </w:tcBorders>
            <w:hideMark/>
          </w:tcPr>
          <w:p w:rsidR="00451B4A" w:rsidRDefault="00451B4A" w:rsidP="00B50374">
            <w:pPr>
              <w:pStyle w:val="TableParagraph"/>
              <w:spacing w:line="266" w:lineRule="exact"/>
              <w:jc w:val="center"/>
              <w:rPr>
                <w:rFonts w:ascii="Arial" w:eastAsia="Arial" w:hAnsi="Arial" w:cs="Arial"/>
                <w:sz w:val="24"/>
                <w:szCs w:val="24"/>
              </w:rPr>
            </w:pPr>
            <w:r>
              <w:rPr>
                <w:rFonts w:ascii="Arial"/>
                <w:sz w:val="24"/>
              </w:rPr>
              <w:t xml:space="preserve">GPM </w:t>
            </w:r>
            <w:r w:rsidR="00B50374">
              <w:rPr>
                <w:rFonts w:ascii="Arial"/>
                <w:sz w:val="24"/>
                <w:lang w:val="id-ID"/>
              </w:rPr>
              <w:t>Program Studi</w:t>
            </w:r>
            <w:r w:rsidR="00B50374">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451B4A" w:rsidRDefault="00006A4D"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451B4A"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451B4A" w:rsidRDefault="00451B4A" w:rsidP="002F0537"/>
        </w:tc>
        <w:tc>
          <w:tcPr>
            <w:tcW w:w="3003" w:type="dxa"/>
            <w:tcBorders>
              <w:top w:val="single" w:sz="6" w:space="0" w:color="000000"/>
              <w:left w:val="single" w:sz="4" w:space="0" w:color="000000"/>
              <w:bottom w:val="single" w:sz="6" w:space="0" w:color="000000"/>
              <w:right w:val="single" w:sz="4" w:space="0" w:color="000000"/>
            </w:tcBorders>
          </w:tcPr>
          <w:p w:rsidR="00451B4A" w:rsidRDefault="00451B4A" w:rsidP="002F0537"/>
        </w:tc>
        <w:tc>
          <w:tcPr>
            <w:tcW w:w="3379" w:type="dxa"/>
            <w:tcBorders>
              <w:top w:val="single" w:sz="6" w:space="0" w:color="000000"/>
              <w:left w:val="single" w:sz="4" w:space="0" w:color="000000"/>
              <w:bottom w:val="single" w:sz="6" w:space="0" w:color="000000"/>
              <w:right w:val="single" w:sz="4" w:space="0" w:color="000000"/>
            </w:tcBorders>
          </w:tcPr>
          <w:p w:rsidR="00451B4A" w:rsidRDefault="00451B4A" w:rsidP="002F0537"/>
        </w:tc>
      </w:tr>
      <w:tr w:rsidR="00451B4A"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451B4A" w:rsidRDefault="00451B4A"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451B4A" w:rsidRDefault="00451B4A" w:rsidP="002F0537">
            <w:pPr>
              <w:pStyle w:val="TableParagraph"/>
              <w:spacing w:line="274" w:lineRule="exact"/>
              <w:ind w:right="3"/>
              <w:jc w:val="center"/>
              <w:rPr>
                <w:lang w:val="id-ID"/>
              </w:rPr>
            </w:pPr>
            <w:r>
              <w:rPr>
                <w:rFonts w:ascii="Arial"/>
                <w:sz w:val="24"/>
              </w:rPr>
              <w:t>Ir.M.Agung Wibowo,M.M.,M.Sc.,Ph.D</w:t>
            </w:r>
          </w:p>
          <w:p w:rsidR="00451B4A" w:rsidRDefault="00451B4A" w:rsidP="002F0537">
            <w:pPr>
              <w:pStyle w:val="TableParagraph"/>
              <w:spacing w:line="274" w:lineRule="exact"/>
              <w:jc w:val="center"/>
              <w:rPr>
                <w:rFonts w:ascii="Arial" w:eastAsia="Arial" w:hAnsi="Arial" w:cs="Arial"/>
                <w:sz w:val="24"/>
                <w:szCs w:val="24"/>
              </w:rPr>
            </w:pPr>
          </w:p>
        </w:tc>
      </w:tr>
      <w:tr w:rsidR="00451B4A"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451B4A" w:rsidRDefault="00451B4A"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451B4A" w:rsidRDefault="00451B4A"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451B4A" w:rsidRDefault="00451B4A"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lastRenderedPageBreak/>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451B4A" w:rsidRDefault="00BB5983" w:rsidP="00451B4A">
      <w:pPr>
        <w:pStyle w:val="ColorfulList-Accent11"/>
        <w:numPr>
          <w:ilvl w:val="1"/>
          <w:numId w:val="17"/>
        </w:numPr>
        <w:jc w:val="both"/>
        <w:rPr>
          <w:rFonts w:ascii="Arial" w:hAnsi="Arial" w:cs="Arial"/>
          <w:szCs w:val="22"/>
          <w:lang w:val="sv-SE"/>
        </w:rPr>
      </w:pPr>
      <w:r w:rsidRPr="00451B4A">
        <w:rPr>
          <w:rFonts w:ascii="Arial" w:hAnsi="Arial" w:cs="Arial"/>
          <w:szCs w:val="22"/>
          <w:lang w:val="sv-SE"/>
        </w:rPr>
        <w:t>Prosedur ini bertujuan untuk</w:t>
      </w:r>
      <w:r w:rsidR="004A1F52" w:rsidRPr="00451B4A">
        <w:rPr>
          <w:rFonts w:ascii="Arial" w:hAnsi="Arial" w:cs="Arial"/>
          <w:szCs w:val="22"/>
          <w:lang w:val="sv-SE"/>
        </w:rPr>
        <w:t xml:space="preserve"> mengatur mekanisme </w:t>
      </w:r>
      <w:r w:rsidR="004344AE" w:rsidRPr="00451B4A">
        <w:rPr>
          <w:rFonts w:ascii="Arial" w:hAnsi="Arial" w:cs="Arial"/>
          <w:szCs w:val="22"/>
          <w:lang w:val="sv-SE"/>
        </w:rPr>
        <w:t>evaluasi kinerja dosen</w:t>
      </w:r>
    </w:p>
    <w:p w:rsidR="00BB5983" w:rsidRPr="00451B4A" w:rsidRDefault="00BB5983" w:rsidP="00451B4A">
      <w:pPr>
        <w:pStyle w:val="ColorfulList-Accent11"/>
        <w:numPr>
          <w:ilvl w:val="1"/>
          <w:numId w:val="17"/>
        </w:numPr>
        <w:jc w:val="both"/>
        <w:rPr>
          <w:rFonts w:ascii="Arial" w:hAnsi="Arial" w:cs="Arial"/>
          <w:szCs w:val="22"/>
          <w:lang w:val="sv-SE"/>
        </w:rPr>
      </w:pPr>
      <w:r w:rsidRPr="00451B4A">
        <w:rPr>
          <w:rFonts w:ascii="Arial" w:hAnsi="Arial" w:cs="Arial"/>
          <w:szCs w:val="22"/>
          <w:lang w:val="sv-SE"/>
        </w:rPr>
        <w:t xml:space="preserve">Prosedur ini untuk menjamin bahwa </w:t>
      </w:r>
      <w:r w:rsidR="004344AE" w:rsidRPr="00451B4A">
        <w:rPr>
          <w:rFonts w:ascii="Arial" w:hAnsi="Arial" w:cs="Arial"/>
          <w:szCs w:val="22"/>
          <w:lang w:val="sv-SE"/>
        </w:rPr>
        <w:t xml:space="preserve">kegiatan evaluasi kinerja dosen </w:t>
      </w:r>
      <w:r w:rsidRPr="00451B4A">
        <w:rPr>
          <w:rFonts w:ascii="Arial" w:hAnsi="Arial" w:cs="Arial"/>
          <w:szCs w:val="22"/>
          <w:lang w:val="sv-SE"/>
        </w:rPr>
        <w:t xml:space="preserve">di </w:t>
      </w:r>
      <w:r w:rsidR="00BB6F25">
        <w:rPr>
          <w:rFonts w:ascii="Arial" w:hAnsi="Arial" w:cs="Arial"/>
          <w:szCs w:val="22"/>
          <w:lang w:val="sv-SE"/>
        </w:rPr>
        <w:t>Program Studi</w:t>
      </w:r>
      <w:r w:rsidRPr="00451B4A">
        <w:rPr>
          <w:rFonts w:ascii="Arial" w:hAnsi="Arial" w:cs="Arial"/>
          <w:szCs w:val="22"/>
          <w:lang w:val="sv-SE"/>
        </w:rPr>
        <w:t xml:space="preserve"> </w:t>
      </w:r>
      <w:r w:rsidR="00451B4A">
        <w:rPr>
          <w:rFonts w:ascii="Arial" w:hAnsi="Arial" w:cs="Arial"/>
          <w:szCs w:val="22"/>
          <w:lang w:val="sv-SE"/>
        </w:rPr>
        <w:t>Teknik Geologi</w:t>
      </w:r>
      <w:r w:rsidRPr="00451B4A">
        <w:rPr>
          <w:rFonts w:ascii="Arial" w:hAnsi="Arial" w:cs="Arial"/>
          <w:szCs w:val="22"/>
          <w:lang w:val="sv-SE"/>
        </w:rPr>
        <w:t xml:space="preserve"> Fakultas Teknik Universitas Diponegoro telah sesu</w:t>
      </w:r>
      <w:r w:rsidR="004A1F52" w:rsidRPr="00451B4A">
        <w:rPr>
          <w:rFonts w:ascii="Arial" w:hAnsi="Arial" w:cs="Arial"/>
          <w:szCs w:val="22"/>
          <w:lang w:val="sv-SE"/>
        </w:rPr>
        <w:t>ai dengan standar ISO 9001:2015 klausul....</w:t>
      </w:r>
    </w:p>
    <w:p w:rsidR="009D5EB0" w:rsidRPr="00F801E2" w:rsidRDefault="009D5EB0" w:rsidP="009D5EB0">
      <w:pPr>
        <w:ind w:left="360"/>
        <w:jc w:val="both"/>
        <w:rPr>
          <w:rFonts w:ascii="Arial" w:hAnsi="Arial" w:cs="Arial"/>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9D5EB0" w:rsidRPr="000F158E" w:rsidRDefault="000F158E" w:rsidP="009D5EB0">
      <w:pPr>
        <w:numPr>
          <w:ilvl w:val="1"/>
          <w:numId w:val="7"/>
        </w:numPr>
        <w:ind w:left="1267"/>
        <w:jc w:val="both"/>
        <w:rPr>
          <w:rFonts w:ascii="Arial" w:hAnsi="Arial" w:cs="Arial"/>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BB6F25">
        <w:rPr>
          <w:rFonts w:ascii="Arial" w:hAnsi="Arial" w:cs="Arial"/>
          <w:szCs w:val="22"/>
          <w:lang w:val="sv-SE"/>
        </w:rPr>
        <w:t>Program Studi</w:t>
      </w:r>
      <w:r w:rsidR="004A1F52" w:rsidRPr="004A1F52">
        <w:rPr>
          <w:rFonts w:ascii="Arial" w:hAnsi="Arial" w:cs="Arial"/>
          <w:szCs w:val="22"/>
          <w:lang w:val="sv-SE"/>
        </w:rPr>
        <w:t xml:space="preserve"> </w:t>
      </w:r>
      <w:r w:rsidR="00451B4A">
        <w:rPr>
          <w:rFonts w:ascii="Arial" w:hAnsi="Arial" w:cs="Arial"/>
          <w:szCs w:val="22"/>
          <w:lang w:val="sv-SE"/>
        </w:rPr>
        <w:t>Teknik Geologi</w:t>
      </w:r>
      <w:r w:rsidR="004A1F52" w:rsidRPr="004A1F52">
        <w:rPr>
          <w:rFonts w:ascii="Arial" w:hAnsi="Arial" w:cs="Arial"/>
          <w:szCs w:val="22"/>
          <w:lang w:val="sv-SE"/>
        </w:rPr>
        <w:t xml:space="preserve"> Fakultas Teknik Universitas Diponegoro</w:t>
      </w:r>
    </w:p>
    <w:p w:rsidR="009D5EB0" w:rsidRPr="00971A0E" w:rsidRDefault="009D5EB0" w:rsidP="009D5EB0">
      <w:pPr>
        <w:ind w:left="547"/>
        <w:jc w:val="both"/>
        <w:rPr>
          <w:rFonts w:ascii="Arial" w:hAnsi="Arial" w:cs="Arial"/>
        </w:rPr>
      </w:pP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4344AE" w:rsidRPr="004344AE" w:rsidRDefault="004344AE" w:rsidP="00F633C4">
      <w:pPr>
        <w:numPr>
          <w:ilvl w:val="1"/>
          <w:numId w:val="5"/>
        </w:numPr>
        <w:ind w:left="1276"/>
        <w:jc w:val="both"/>
        <w:rPr>
          <w:rFonts w:ascii="Arial" w:hAnsi="Arial" w:cs="Arial"/>
          <w:b/>
          <w:sz w:val="28"/>
          <w:szCs w:val="28"/>
        </w:rPr>
      </w:pPr>
      <w:r w:rsidRPr="004344AE">
        <w:rPr>
          <w:rFonts w:ascii="Arial" w:hAnsi="Arial" w:cs="Arial"/>
          <w:color w:val="000000"/>
        </w:rPr>
        <w:t xml:space="preserve">Kegiatan Evaluasi Kinerja dosen dalam Pelaksanaan Tridharma Perguruan Tinggi dimulai oleh dosen dengan membuat </w:t>
      </w:r>
      <w:r w:rsidRPr="004344AE">
        <w:rPr>
          <w:rFonts w:ascii="Arial" w:hAnsi="Arial" w:cs="Arial"/>
          <w:b/>
          <w:bCs/>
          <w:color w:val="000000"/>
        </w:rPr>
        <w:t xml:space="preserve">evaluasi diri </w:t>
      </w:r>
      <w:r w:rsidRPr="004344AE">
        <w:rPr>
          <w:rFonts w:ascii="Arial" w:hAnsi="Arial" w:cs="Arial"/>
          <w:color w:val="000000"/>
        </w:rPr>
        <w:t xml:space="preserve">terkait semua kegiatan yang dilaksanakan baik pada bidang (1) pendidikan dan pengajaran, (2) penelitian dan pengembangan karya ilmiah, (3) pengabdian kepada masyarakat maupun (4) kegiatan penunjang lainnya. Evaluasi ini diwujudkan dalam Laporan Kinerja Dosen ini yang dinilai dan diverifikasi oleh asesor dengan prinsip saling </w:t>
      </w:r>
      <w:r w:rsidRPr="004344AE">
        <w:rPr>
          <w:rFonts w:ascii="Arial" w:hAnsi="Arial" w:cs="Arial"/>
          <w:b/>
          <w:bCs/>
          <w:color w:val="000000"/>
        </w:rPr>
        <w:t>asah, asih dan asuh</w:t>
      </w:r>
      <w:r w:rsidRPr="004344AE">
        <w:rPr>
          <w:rFonts w:ascii="Arial" w:hAnsi="Arial" w:cs="Arial"/>
          <w:color w:val="000000"/>
        </w:rPr>
        <w:t xml:space="preserve">. Aktivitas ini diharapkan bisa mendorong </w:t>
      </w:r>
      <w:r w:rsidRPr="004344AE">
        <w:rPr>
          <w:rFonts w:ascii="Arial" w:hAnsi="Arial" w:cs="Arial"/>
          <w:b/>
          <w:bCs/>
          <w:color w:val="000000"/>
        </w:rPr>
        <w:t xml:space="preserve">peningkatan profesionalisme </w:t>
      </w:r>
      <w:r w:rsidRPr="004344AE">
        <w:rPr>
          <w:rFonts w:ascii="Arial" w:hAnsi="Arial" w:cs="Arial"/>
          <w:color w:val="000000"/>
        </w:rPr>
        <w:t xml:space="preserve">dosen Fakultas Teknik UNDIP yang akan berimplikasi kepada </w:t>
      </w:r>
      <w:r w:rsidRPr="004344AE">
        <w:rPr>
          <w:rFonts w:ascii="Arial" w:hAnsi="Arial" w:cs="Arial"/>
          <w:b/>
          <w:bCs/>
          <w:color w:val="000000"/>
        </w:rPr>
        <w:t>peningkatan atmosfer akademik.</w:t>
      </w:r>
      <w:r w:rsidRPr="004344AE">
        <w:rPr>
          <w:rFonts w:ascii="Arial" w:hAnsi="Arial" w:cs="Arial"/>
          <w:color w:val="000000"/>
        </w:rPr>
        <w:t xml:space="preserve"> Evaluasi dilaksanakan secara periodik artinya evaluasi dilakukan pada setiap kurun waktu yang tetap. Hal ini untuk menjaga akuntabilitas kepada pemangku kepentingan terkait dengan kinerja perguruan tinggi.</w:t>
      </w:r>
    </w:p>
    <w:p w:rsidR="00F633C4" w:rsidRPr="00F633C4" w:rsidRDefault="00F633C4" w:rsidP="00F633C4">
      <w:pPr>
        <w:ind w:left="1276"/>
        <w:jc w:val="both"/>
        <w:rPr>
          <w:rFonts w:ascii="Arial" w:hAnsi="Arial" w:cs="Arial"/>
          <w:b/>
          <w:sz w:val="28"/>
          <w:szCs w:val="28"/>
        </w:rPr>
      </w:pPr>
    </w:p>
    <w:p w:rsidR="00BB5983" w:rsidRDefault="00BB5983" w:rsidP="00F633C4">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F633C4" w:rsidRPr="00F633C4" w:rsidRDefault="00F633C4" w:rsidP="00F633C4">
      <w:pPr>
        <w:spacing w:after="120"/>
        <w:ind w:left="547"/>
        <w:jc w:val="both"/>
        <w:rPr>
          <w:rFonts w:ascii="Arial" w:hAnsi="Arial" w:cs="Arial"/>
          <w:b/>
          <w:sz w:val="28"/>
          <w:szCs w:val="28"/>
        </w:rPr>
      </w:pPr>
    </w:p>
    <w:p w:rsidR="00BB5983" w:rsidRDefault="00BB5983" w:rsidP="004A1F52">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STANDAR MUTU</w:t>
      </w:r>
    </w:p>
    <w:p w:rsidR="00F633C4" w:rsidRPr="004A1F52" w:rsidRDefault="00F633C4" w:rsidP="00F633C4">
      <w:pPr>
        <w:spacing w:after="120"/>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4A1F52" w:rsidRDefault="004A1F52" w:rsidP="004A1F52">
      <w:pPr>
        <w:spacing w:after="120"/>
        <w:ind w:left="547"/>
        <w:jc w:val="both"/>
        <w:rPr>
          <w:rFonts w:ascii="Arial" w:hAnsi="Arial" w:cs="Arial"/>
          <w:szCs w:val="28"/>
        </w:rPr>
      </w:pPr>
      <w:r>
        <w:rPr>
          <w:rFonts w:ascii="Arial" w:hAnsi="Arial" w:cs="Arial"/>
          <w:szCs w:val="28"/>
        </w:rPr>
        <w:t>6.1.</w:t>
      </w:r>
      <w:r>
        <w:rPr>
          <w:rFonts w:ascii="Arial" w:hAnsi="Arial" w:cs="Arial"/>
          <w:szCs w:val="28"/>
        </w:rPr>
        <w:tab/>
      </w:r>
      <w:r w:rsidR="004344AE">
        <w:rPr>
          <w:rFonts w:ascii="Arial" w:hAnsi="Arial" w:cs="Arial"/>
          <w:szCs w:val="28"/>
        </w:rPr>
        <w:t>Dosen</w:t>
      </w:r>
    </w:p>
    <w:p w:rsidR="004A1F52" w:rsidRDefault="004A1F52" w:rsidP="004A1F52">
      <w:pPr>
        <w:spacing w:after="120"/>
        <w:ind w:left="547"/>
        <w:jc w:val="both"/>
        <w:rPr>
          <w:rFonts w:ascii="Arial" w:hAnsi="Arial" w:cs="Arial"/>
          <w:szCs w:val="28"/>
        </w:rPr>
      </w:pPr>
      <w:r>
        <w:rPr>
          <w:rFonts w:ascii="Arial" w:hAnsi="Arial" w:cs="Arial"/>
          <w:szCs w:val="28"/>
        </w:rPr>
        <w:t>6.2.</w:t>
      </w:r>
      <w:r>
        <w:rPr>
          <w:rFonts w:ascii="Arial" w:hAnsi="Arial" w:cs="Arial"/>
          <w:szCs w:val="28"/>
        </w:rPr>
        <w:tab/>
      </w:r>
      <w:r w:rsidR="004344AE">
        <w:rPr>
          <w:rFonts w:ascii="Arial" w:hAnsi="Arial" w:cs="Arial"/>
          <w:szCs w:val="28"/>
        </w:rPr>
        <w:t>Asesor tingkat jurusan dan fakultas</w:t>
      </w:r>
    </w:p>
    <w:p w:rsidR="004A1F52" w:rsidRDefault="00F633C4" w:rsidP="004A1F52">
      <w:pPr>
        <w:spacing w:after="120"/>
        <w:ind w:left="547"/>
        <w:jc w:val="both"/>
        <w:rPr>
          <w:rFonts w:ascii="Arial" w:hAnsi="Arial" w:cs="Arial"/>
          <w:szCs w:val="28"/>
        </w:rPr>
      </w:pPr>
      <w:r>
        <w:rPr>
          <w:rFonts w:ascii="Arial" w:hAnsi="Arial" w:cs="Arial"/>
          <w:szCs w:val="28"/>
        </w:rPr>
        <w:t>6.3.</w:t>
      </w:r>
      <w:r>
        <w:rPr>
          <w:rFonts w:ascii="Arial" w:hAnsi="Arial" w:cs="Arial"/>
          <w:szCs w:val="28"/>
        </w:rPr>
        <w:tab/>
      </w:r>
      <w:r w:rsidR="004344AE">
        <w:rPr>
          <w:rFonts w:ascii="Arial" w:hAnsi="Arial" w:cs="Arial"/>
          <w:szCs w:val="28"/>
        </w:rPr>
        <w:t xml:space="preserve">Ketua </w:t>
      </w:r>
      <w:r w:rsidR="00BB6F25">
        <w:rPr>
          <w:rFonts w:ascii="Arial" w:hAnsi="Arial" w:cs="Arial"/>
          <w:szCs w:val="28"/>
        </w:rPr>
        <w:t>Program Studi</w:t>
      </w:r>
    </w:p>
    <w:p w:rsidR="004A1F52" w:rsidRDefault="004A1F52" w:rsidP="004A1F52">
      <w:pPr>
        <w:spacing w:after="120"/>
        <w:ind w:left="547"/>
        <w:jc w:val="both"/>
        <w:rPr>
          <w:rFonts w:ascii="Arial" w:hAnsi="Arial" w:cs="Arial"/>
          <w:szCs w:val="28"/>
        </w:rPr>
      </w:pPr>
      <w:r>
        <w:rPr>
          <w:rFonts w:ascii="Arial" w:hAnsi="Arial" w:cs="Arial"/>
          <w:szCs w:val="28"/>
        </w:rPr>
        <w:t>6.4.</w:t>
      </w:r>
      <w:r>
        <w:rPr>
          <w:rFonts w:ascii="Arial" w:hAnsi="Arial" w:cs="Arial"/>
          <w:szCs w:val="28"/>
        </w:rPr>
        <w:tab/>
      </w:r>
      <w:r w:rsidR="004344AE">
        <w:rPr>
          <w:rFonts w:ascii="Arial" w:hAnsi="Arial" w:cs="Arial"/>
          <w:szCs w:val="28"/>
        </w:rPr>
        <w:t>Dekan</w:t>
      </w:r>
    </w:p>
    <w:p w:rsidR="004344AE" w:rsidRDefault="004A1F52" w:rsidP="004344AE">
      <w:pPr>
        <w:spacing w:after="120"/>
        <w:ind w:left="547"/>
        <w:jc w:val="both"/>
        <w:rPr>
          <w:rFonts w:ascii="Arial" w:hAnsi="Arial" w:cs="Arial"/>
          <w:szCs w:val="28"/>
        </w:rPr>
      </w:pPr>
      <w:r>
        <w:rPr>
          <w:rFonts w:ascii="Arial" w:hAnsi="Arial" w:cs="Arial"/>
          <w:szCs w:val="28"/>
        </w:rPr>
        <w:t>6.5.</w:t>
      </w:r>
      <w:r>
        <w:rPr>
          <w:rFonts w:ascii="Arial" w:hAnsi="Arial" w:cs="Arial"/>
          <w:szCs w:val="28"/>
        </w:rPr>
        <w:tab/>
      </w:r>
      <w:r w:rsidR="004344AE">
        <w:rPr>
          <w:rFonts w:ascii="Arial" w:hAnsi="Arial" w:cs="Arial"/>
          <w:szCs w:val="28"/>
        </w:rPr>
        <w:t>Rektor</w:t>
      </w:r>
    </w:p>
    <w:p w:rsidR="004A1F52" w:rsidRPr="004A1F52" w:rsidRDefault="004A1F52" w:rsidP="004A1F52">
      <w:pPr>
        <w:spacing w:after="120"/>
        <w:ind w:left="547"/>
        <w:jc w:val="both"/>
        <w:rPr>
          <w:rFonts w:ascii="Arial" w:hAnsi="Arial" w:cs="Arial"/>
          <w:szCs w:val="28"/>
        </w:rPr>
      </w:pPr>
      <w:r>
        <w:rPr>
          <w:rFonts w:ascii="Arial" w:hAnsi="Arial" w:cs="Arial"/>
          <w:szCs w:val="28"/>
        </w:rPr>
        <w:lastRenderedPageBreak/>
        <w:t>6.6.</w:t>
      </w:r>
      <w:r>
        <w:rPr>
          <w:rFonts w:ascii="Arial" w:hAnsi="Arial" w:cs="Arial"/>
          <w:szCs w:val="28"/>
        </w:rPr>
        <w:tab/>
      </w:r>
      <w:r w:rsidR="004344AE">
        <w:rPr>
          <w:rFonts w:ascii="Arial" w:hAnsi="Arial" w:cs="Arial"/>
          <w:szCs w:val="28"/>
        </w:rPr>
        <w:t>DIKTI</w:t>
      </w:r>
    </w:p>
    <w:p w:rsidR="00BB5983" w:rsidRDefault="00BB5983" w:rsidP="00BB5983">
      <w:pPr>
        <w:spacing w:after="120"/>
        <w:ind w:left="547"/>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DOKUMEN TERKAIT</w:t>
      </w:r>
    </w:p>
    <w:p w:rsidR="009D5EB0" w:rsidRDefault="004344AE" w:rsidP="00D30D7E">
      <w:pPr>
        <w:numPr>
          <w:ilvl w:val="1"/>
          <w:numId w:val="18"/>
        </w:numPr>
        <w:ind w:left="1260"/>
        <w:jc w:val="both"/>
        <w:rPr>
          <w:rFonts w:ascii="Arial" w:hAnsi="Arial" w:cs="Arial"/>
          <w:lang w:val="sv-SE"/>
        </w:rPr>
      </w:pPr>
      <w:r>
        <w:rPr>
          <w:rFonts w:ascii="Arial" w:hAnsi="Arial" w:cs="Arial"/>
          <w:lang w:val="sv-SE"/>
        </w:rPr>
        <w:t>Bukti pendukung (SK, laporan, artikel, dll.)</w:t>
      </w:r>
    </w:p>
    <w:p w:rsidR="004A1F52" w:rsidRDefault="004344AE" w:rsidP="00D30D7E">
      <w:pPr>
        <w:numPr>
          <w:ilvl w:val="1"/>
          <w:numId w:val="18"/>
        </w:numPr>
        <w:ind w:left="1260"/>
        <w:jc w:val="both"/>
        <w:rPr>
          <w:rFonts w:ascii="Arial" w:hAnsi="Arial" w:cs="Arial"/>
          <w:lang w:val="sv-SE"/>
        </w:rPr>
      </w:pPr>
      <w:r>
        <w:rPr>
          <w:rFonts w:ascii="Arial" w:hAnsi="Arial" w:cs="Arial"/>
          <w:lang w:val="sv-SE"/>
        </w:rPr>
        <w:t>Format F1</w:t>
      </w:r>
    </w:p>
    <w:p w:rsidR="009D5EB0" w:rsidRDefault="009D5EB0" w:rsidP="00BB5983">
      <w:pPr>
        <w:ind w:left="556"/>
        <w:jc w:val="both"/>
        <w:rPr>
          <w:rFonts w:ascii="Arial" w:hAnsi="Arial" w:cs="Arial"/>
          <w:lang w:val="sv-SE"/>
        </w:rPr>
      </w:pPr>
    </w:p>
    <w:p w:rsidR="00A10183" w:rsidRDefault="00BB5983" w:rsidP="004350E9">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p w:rsidR="00F633C4" w:rsidRPr="004350E9" w:rsidRDefault="00B80A04" w:rsidP="00F633C4">
      <w:pPr>
        <w:spacing w:after="120"/>
        <w:jc w:val="both"/>
        <w:rPr>
          <w:rFonts w:ascii="Arial" w:hAnsi="Arial" w:cs="Arial"/>
          <w:b/>
          <w:sz w:val="28"/>
          <w:szCs w:val="28"/>
        </w:rPr>
      </w:pPr>
      <w:r w:rsidRPr="002D7164">
        <w:rPr>
          <w:noProof/>
          <w:lang w:val="id-ID" w:eastAsia="id-ID"/>
        </w:rPr>
        <w:drawing>
          <wp:inline distT="0" distB="0" distL="0" distR="0">
            <wp:extent cx="5534025" cy="545084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5450840"/>
                    </a:xfrm>
                    <a:prstGeom prst="rect">
                      <a:avLst/>
                    </a:prstGeom>
                    <a:noFill/>
                    <a:ln>
                      <a:noFill/>
                    </a:ln>
                  </pic:spPr>
                </pic:pic>
              </a:graphicData>
            </a:graphic>
          </wp:inline>
        </w:drawing>
      </w:r>
    </w:p>
    <w:p w:rsidR="004A1F52" w:rsidRPr="00F801E2" w:rsidRDefault="00B80A04" w:rsidP="004A1F52">
      <w:pPr>
        <w:spacing w:before="120"/>
        <w:jc w:val="both"/>
        <w:rPr>
          <w:rFonts w:ascii="Arial" w:hAnsi="Arial" w:cs="Arial"/>
          <w:lang w:val="fi-FI"/>
        </w:rPr>
      </w:pPr>
      <w:r w:rsidRPr="002D7164">
        <w:rPr>
          <w:noProof/>
          <w:lang w:val="id-ID" w:eastAsia="id-ID"/>
        </w:rPr>
        <w:lastRenderedPageBreak/>
        <w:drawing>
          <wp:inline distT="0" distB="0" distL="0" distR="0">
            <wp:extent cx="5605145" cy="4227830"/>
            <wp:effectExtent l="0" t="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145" cy="4227830"/>
                    </a:xfrm>
                    <a:prstGeom prst="rect">
                      <a:avLst/>
                    </a:prstGeom>
                    <a:noFill/>
                    <a:ln>
                      <a:noFill/>
                    </a:ln>
                  </pic:spPr>
                </pic:pic>
              </a:graphicData>
            </a:graphic>
          </wp:inline>
        </w:drawing>
      </w:r>
    </w:p>
    <w:sectPr w:rsidR="004A1F52" w:rsidRPr="00F801E2" w:rsidSect="009D5EB0">
      <w:headerReference w:type="default" r:id="rId11"/>
      <w:footerReference w:type="first" r:id="rId12"/>
      <w:pgSz w:w="11909" w:h="16834" w:code="9"/>
      <w:pgMar w:top="162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95" w:rsidRDefault="004B2195">
      <w:r>
        <w:separator/>
      </w:r>
    </w:p>
  </w:endnote>
  <w:endnote w:type="continuationSeparator" w:id="0">
    <w:p w:rsidR="004B2195" w:rsidRDefault="004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3471E3" w:rsidRPr="00B41F73">
      <w:trPr>
        <w:trHeight w:val="278"/>
      </w:trPr>
      <w:tc>
        <w:tcPr>
          <w:tcW w:w="2448"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Dokumen</w:t>
          </w:r>
        </w:p>
      </w:tc>
      <w:tc>
        <w:tcPr>
          <w:tcW w:w="360"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tcBorders>
        </w:tcPr>
        <w:p w:rsidR="003471E3" w:rsidRPr="00B41F73" w:rsidRDefault="003471E3" w:rsidP="009D5EB0">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Revisi</w:t>
          </w:r>
        </w:p>
      </w:tc>
      <w:tc>
        <w:tcPr>
          <w:tcW w:w="236"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tcBorders>
        </w:tcPr>
        <w:p w:rsidR="003471E3" w:rsidRPr="00B41F73" w:rsidRDefault="003471E3" w:rsidP="009D5EB0">
          <w:pPr>
            <w:rPr>
              <w:rFonts w:ascii="Arial" w:hAnsi="Arial" w:cs="Arial"/>
              <w:sz w:val="20"/>
            </w:rPr>
          </w:pPr>
          <w:r w:rsidRPr="00B41F73">
            <w:rPr>
              <w:rFonts w:ascii="Arial" w:hAnsi="Arial" w:cs="Arial"/>
              <w:sz w:val="20"/>
            </w:rPr>
            <w:t>00</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006A4D">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006A4D">
            <w:rPr>
              <w:rFonts w:ascii="Arial" w:hAnsi="Arial" w:cs="Arial"/>
              <w:noProof/>
              <w:sz w:val="20"/>
            </w:rPr>
            <w:t>5</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3471E3" w:rsidRPr="000F158E" w:rsidRDefault="003471E3" w:rsidP="009D5EB0">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3471E3" w:rsidRPr="000F158E" w:rsidRDefault="003471E3" w:rsidP="009D5EB0">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3471E3" w:rsidRPr="00B41F73" w:rsidRDefault="003471E3" w:rsidP="00BB5983">
          <w:pPr>
            <w:pStyle w:val="Footer"/>
            <w:jc w:val="center"/>
            <w:rPr>
              <w:rFonts w:ascii="Arial" w:hAnsi="Arial" w:cs="Arial"/>
              <w:b/>
              <w:i/>
              <w:sz w:val="20"/>
              <w:szCs w:val="20"/>
            </w:rPr>
          </w:pPr>
          <w:r>
            <w:rPr>
              <w:rFonts w:ascii="Arial" w:hAnsi="Arial" w:cs="Arial"/>
              <w:sz w:val="20"/>
              <w:szCs w:val="20"/>
            </w:rPr>
            <w:t>Email: xxxxx; Website: xxxxx</w:t>
          </w:r>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4B2195" w:rsidRPr="00052B89">
        <w:trPr>
          <w:trHeight w:val="356"/>
        </w:trPr>
        <w:tc>
          <w:tcPr>
            <w:tcW w:w="1386" w:type="dxa"/>
            <w:vMerge w:val="restart"/>
          </w:tcPr>
          <w:p w:rsidR="004B2195" w:rsidRDefault="004B2195" w:rsidP="009D5EB0">
            <w:pPr>
              <w:pStyle w:val="Header"/>
              <w:jc w:val="center"/>
              <w:rPr>
                <w:rFonts w:ascii="Arial" w:hAnsi="Arial" w:cs="Arial"/>
                <w:lang w:val="id-ID"/>
              </w:rPr>
            </w:pPr>
          </w:p>
          <w:p w:rsidR="004B2195" w:rsidRDefault="004B2195" w:rsidP="009D5EB0">
            <w:pPr>
              <w:pStyle w:val="Header"/>
              <w:jc w:val="center"/>
              <w:rPr>
                <w:rFonts w:ascii="Arial" w:hAnsi="Arial" w:cs="Arial"/>
                <w:lang w:val="id-ID"/>
              </w:rPr>
            </w:pPr>
          </w:p>
          <w:p w:rsidR="004B2195" w:rsidRDefault="004B2195" w:rsidP="009D5EB0">
            <w:pPr>
              <w:pStyle w:val="Header"/>
              <w:jc w:val="center"/>
              <w:rPr>
                <w:rFonts w:ascii="Arial" w:hAnsi="Arial" w:cs="Arial"/>
                <w:lang w:val="id-ID"/>
              </w:rPr>
            </w:pPr>
          </w:p>
          <w:p w:rsidR="004B2195" w:rsidRPr="005C2C16" w:rsidRDefault="004B2195" w:rsidP="009D5EB0">
            <w:pPr>
              <w:pStyle w:val="Header"/>
              <w:jc w:val="center"/>
              <w:rPr>
                <w:rFonts w:ascii="Arial" w:hAnsi="Arial" w:cs="Arial"/>
                <w:sz w:val="20"/>
                <w:lang w:val="id-ID"/>
              </w:rPr>
            </w:pPr>
          </w:p>
          <w:p w:rsidR="004B2195" w:rsidRDefault="004B2195" w:rsidP="009D5EB0">
            <w:pPr>
              <w:pStyle w:val="Header"/>
              <w:jc w:val="center"/>
              <w:rPr>
                <w:rFonts w:ascii="Arial" w:hAnsi="Arial" w:cs="Arial"/>
                <w:lang w:val="id-ID"/>
              </w:rPr>
            </w:pPr>
          </w:p>
          <w:p w:rsidR="004B2195" w:rsidRPr="00CA3EE3" w:rsidRDefault="004B2195" w:rsidP="009D5EB0">
            <w:pPr>
              <w:pStyle w:val="Header"/>
              <w:jc w:val="center"/>
            </w:pPr>
          </w:p>
        </w:tc>
        <w:tc>
          <w:tcPr>
            <w:tcW w:w="4437" w:type="dxa"/>
            <w:vMerge w:val="restart"/>
            <w:tcBorders>
              <w:right w:val="single" w:sz="4" w:space="0" w:color="auto"/>
            </w:tcBorders>
            <w:vAlign w:val="center"/>
          </w:tcPr>
          <w:p w:rsidR="004B2195" w:rsidRPr="00A31D70" w:rsidRDefault="004B2195"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4B2195" w:rsidRPr="008B4D4C" w:rsidRDefault="004B2195"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4B2195" w:rsidRPr="008B4D4C" w:rsidRDefault="004B2195"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4B2195" w:rsidRPr="008B4D4C" w:rsidRDefault="004B2195"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4B2195" w:rsidRPr="00052B89">
        <w:trPr>
          <w:trHeight w:val="436"/>
        </w:trPr>
        <w:tc>
          <w:tcPr>
            <w:tcW w:w="1386" w:type="dxa"/>
            <w:vMerge/>
          </w:tcPr>
          <w:p w:rsidR="004B2195" w:rsidRPr="00052B89" w:rsidRDefault="004B2195" w:rsidP="009D5EB0">
            <w:pPr>
              <w:pStyle w:val="Header"/>
              <w:rPr>
                <w:lang w:val="sv-SE"/>
              </w:rPr>
            </w:pPr>
          </w:p>
        </w:tc>
        <w:tc>
          <w:tcPr>
            <w:tcW w:w="4437" w:type="dxa"/>
            <w:vMerge/>
            <w:tcBorders>
              <w:right w:val="single" w:sz="4" w:space="0" w:color="auto"/>
            </w:tcBorders>
            <w:vAlign w:val="center"/>
          </w:tcPr>
          <w:p w:rsidR="004B2195" w:rsidRPr="008B4D4C" w:rsidRDefault="004B2195"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4B2195" w:rsidRPr="008B4D4C" w:rsidRDefault="004B2195"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4B2195" w:rsidRPr="008B4D4C" w:rsidRDefault="004B219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4B2195" w:rsidRPr="008B4D4C" w:rsidRDefault="004B2195"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4B2195" w:rsidRPr="00052B89">
        <w:trPr>
          <w:trHeight w:val="388"/>
        </w:trPr>
        <w:tc>
          <w:tcPr>
            <w:tcW w:w="1386" w:type="dxa"/>
            <w:vMerge/>
          </w:tcPr>
          <w:p w:rsidR="004B2195" w:rsidRPr="00052B89" w:rsidRDefault="004B2195" w:rsidP="009D5EB0">
            <w:pPr>
              <w:pStyle w:val="Header"/>
              <w:rPr>
                <w:lang w:val="sv-SE"/>
              </w:rPr>
            </w:pPr>
          </w:p>
        </w:tc>
        <w:tc>
          <w:tcPr>
            <w:tcW w:w="4437" w:type="dxa"/>
            <w:vMerge w:val="restart"/>
            <w:tcBorders>
              <w:right w:val="single" w:sz="4" w:space="0" w:color="auto"/>
            </w:tcBorders>
            <w:vAlign w:val="center"/>
          </w:tcPr>
          <w:p w:rsidR="004B2195" w:rsidRPr="008B4D4C" w:rsidRDefault="004B2195"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4B2195" w:rsidRPr="008B4D4C" w:rsidRDefault="004B2195"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4B2195" w:rsidRPr="008B4D4C" w:rsidRDefault="004B219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4B2195" w:rsidRPr="0036216F" w:rsidRDefault="004B2195"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4B2195">
        <w:trPr>
          <w:trHeight w:val="374"/>
        </w:trPr>
        <w:tc>
          <w:tcPr>
            <w:tcW w:w="1386" w:type="dxa"/>
            <w:vMerge/>
          </w:tcPr>
          <w:p w:rsidR="004B2195" w:rsidRPr="00052B89" w:rsidRDefault="004B2195" w:rsidP="009D5EB0">
            <w:pPr>
              <w:pStyle w:val="Header"/>
              <w:rPr>
                <w:lang w:val="sv-SE"/>
              </w:rPr>
            </w:pPr>
          </w:p>
        </w:tc>
        <w:tc>
          <w:tcPr>
            <w:tcW w:w="4437" w:type="dxa"/>
            <w:vMerge/>
            <w:tcBorders>
              <w:right w:val="single" w:sz="4" w:space="0" w:color="auto"/>
            </w:tcBorders>
          </w:tcPr>
          <w:p w:rsidR="004B2195" w:rsidRPr="008B4D4C" w:rsidRDefault="004B2195"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4B2195" w:rsidRPr="008B4D4C" w:rsidRDefault="004B2195"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4B2195" w:rsidRPr="008B4D4C" w:rsidRDefault="004B219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4B2195" w:rsidRPr="008B4D4C" w:rsidRDefault="004B2195"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4B2195" w:rsidRDefault="004B2195">
      <w:r>
        <w:separator/>
      </w:r>
    </w:p>
  </w:footnote>
  <w:footnote w:type="continuationSeparator" w:id="0">
    <w:p w:rsidR="004B2195" w:rsidRDefault="004B2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471E3" w:rsidRPr="00052B89" w:rsidTr="00F56A13">
      <w:trPr>
        <w:trHeight w:val="356"/>
      </w:trPr>
      <w:tc>
        <w:tcPr>
          <w:tcW w:w="1418" w:type="dxa"/>
          <w:vMerge w:val="restart"/>
        </w:tcPr>
        <w:p w:rsidR="003471E3" w:rsidRPr="00E226E4" w:rsidRDefault="003471E3" w:rsidP="009D5EB0">
          <w:pPr>
            <w:pStyle w:val="Header"/>
            <w:rPr>
              <w:sz w:val="18"/>
              <w:szCs w:val="18"/>
            </w:rPr>
          </w:pPr>
        </w:p>
        <w:p w:rsidR="003471E3" w:rsidRPr="00CA3EE3" w:rsidRDefault="00B80A04" w:rsidP="009D5EB0">
          <w:pPr>
            <w:pStyle w:val="Header"/>
          </w:pPr>
          <w:r w:rsidRPr="00AC4FFF">
            <w:rPr>
              <w:noProof/>
              <w:lang w:val="id-ID" w:eastAsia="id-ID"/>
            </w:rPr>
            <w:drawing>
              <wp:inline distT="0" distB="0" distL="0" distR="0">
                <wp:extent cx="748030" cy="890905"/>
                <wp:effectExtent l="0" t="0" r="0" b="4445"/>
                <wp:docPr id="4"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id-ID"/>
            </w:rPr>
            <w:t>SOP/FT/AKD/001</w:t>
          </w:r>
        </w:p>
      </w:tc>
    </w:tr>
    <w:tr w:rsidR="003471E3" w:rsidRPr="00052B89" w:rsidTr="00F56A13">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sv-SE"/>
            </w:rPr>
            <w:t>01 Okt 2016</w:t>
          </w:r>
        </w:p>
      </w:tc>
    </w:tr>
    <w:tr w:rsidR="003471E3" w:rsidRPr="00052B89" w:rsidTr="00F56A13">
      <w:trPr>
        <w:trHeight w:val="388"/>
      </w:trPr>
      <w:tc>
        <w:tcPr>
          <w:tcW w:w="1418" w:type="dxa"/>
          <w:vMerge/>
        </w:tcPr>
        <w:p w:rsidR="003471E3" w:rsidRPr="00052B89" w:rsidRDefault="003471E3" w:rsidP="009D5EB0">
          <w:pPr>
            <w:pStyle w:val="Header"/>
            <w:rPr>
              <w:lang w:val="sv-SE"/>
            </w:rPr>
          </w:pPr>
        </w:p>
      </w:tc>
      <w:tc>
        <w:tcPr>
          <w:tcW w:w="4962" w:type="dxa"/>
          <w:vMerge w:val="restart"/>
          <w:tcBorders>
            <w:right w:val="single" w:sz="4" w:space="0" w:color="auto"/>
          </w:tcBorders>
          <w:vAlign w:val="center"/>
        </w:tcPr>
        <w:p w:rsidR="003471E3" w:rsidRPr="00495E73" w:rsidRDefault="003471E3" w:rsidP="004344AE">
          <w:pPr>
            <w:pStyle w:val="Header"/>
            <w:jc w:val="center"/>
            <w:rPr>
              <w:rFonts w:ascii="Arial" w:hAnsi="Arial" w:cs="Arial"/>
              <w:b/>
              <w:sz w:val="28"/>
              <w:szCs w:val="22"/>
              <w:lang w:val="sv-SE"/>
            </w:rPr>
          </w:pPr>
          <w:r>
            <w:rPr>
              <w:rFonts w:ascii="Arial" w:hAnsi="Arial" w:cs="Arial"/>
              <w:b/>
              <w:sz w:val="28"/>
              <w:szCs w:val="22"/>
              <w:lang w:val="sv-SE"/>
            </w:rPr>
            <w:t xml:space="preserve">SOP </w:t>
          </w:r>
          <w:r w:rsidR="004344AE">
            <w:rPr>
              <w:rFonts w:ascii="Arial" w:hAnsi="Arial"/>
              <w:b/>
              <w:sz w:val="28"/>
              <w:szCs w:val="36"/>
            </w:rPr>
            <w:t>EVALUASI KINERJA DOSEN</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36216F" w:rsidRDefault="003471E3" w:rsidP="009D5EB0">
          <w:pPr>
            <w:rPr>
              <w:rFonts w:ascii="Arial" w:hAnsi="Arial" w:cs="Arial"/>
              <w:sz w:val="20"/>
              <w:lang w:val="id-ID"/>
            </w:rPr>
          </w:pPr>
          <w:r>
            <w:rPr>
              <w:rFonts w:ascii="Arial" w:hAnsi="Arial" w:cs="Arial"/>
              <w:sz w:val="20"/>
              <w:lang w:val="id-ID"/>
            </w:rPr>
            <w:t>00</w:t>
          </w:r>
        </w:p>
      </w:tc>
    </w:tr>
    <w:tr w:rsidR="003471E3" w:rsidTr="00F56A13">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006A4D">
            <w:rPr>
              <w:rFonts w:ascii="Arial" w:hAnsi="Arial" w:cs="Arial"/>
              <w:noProof/>
              <w:sz w:val="20"/>
              <w:lang w:val="sv-SE"/>
            </w:rPr>
            <w:t>5</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006A4D">
            <w:rPr>
              <w:rFonts w:ascii="Arial" w:hAnsi="Arial" w:cs="Arial"/>
              <w:noProof/>
              <w:sz w:val="20"/>
            </w:rPr>
            <w:t>5</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8">
    <w:nsid w:val="32702080"/>
    <w:multiLevelType w:val="multilevel"/>
    <w:tmpl w:val="2EBAE5E0"/>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num>
  <w:num w:numId="2">
    <w:abstractNumId w:val="5"/>
  </w:num>
  <w:num w:numId="3">
    <w:abstractNumId w:val="9"/>
  </w:num>
  <w:num w:numId="4">
    <w:abstractNumId w:val="6"/>
  </w:num>
  <w:num w:numId="5">
    <w:abstractNumId w:val="8"/>
  </w:num>
  <w:num w:numId="6">
    <w:abstractNumId w:val="3"/>
  </w:num>
  <w:num w:numId="7">
    <w:abstractNumId w:val="13"/>
  </w:num>
  <w:num w:numId="8">
    <w:abstractNumId w:val="12"/>
  </w:num>
  <w:num w:numId="9">
    <w:abstractNumId w:val="15"/>
  </w:num>
  <w:num w:numId="10">
    <w:abstractNumId w:val="16"/>
  </w:num>
  <w:num w:numId="11">
    <w:abstractNumId w:val="10"/>
  </w:num>
  <w:num w:numId="12">
    <w:abstractNumId w:val="2"/>
  </w:num>
  <w:num w:numId="13">
    <w:abstractNumId w:val="17"/>
  </w:num>
  <w:num w:numId="14">
    <w:abstractNumId w:val="7"/>
  </w:num>
  <w:num w:numId="15">
    <w:abstractNumId w:val="0"/>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06A4D"/>
    <w:rsid w:val="00031373"/>
    <w:rsid w:val="000574F9"/>
    <w:rsid w:val="000B380F"/>
    <w:rsid w:val="000C0110"/>
    <w:rsid w:val="000F158E"/>
    <w:rsid w:val="000F6E58"/>
    <w:rsid w:val="00143114"/>
    <w:rsid w:val="0019162E"/>
    <w:rsid w:val="001F771C"/>
    <w:rsid w:val="002106A8"/>
    <w:rsid w:val="00232EB4"/>
    <w:rsid w:val="0026085A"/>
    <w:rsid w:val="002659A0"/>
    <w:rsid w:val="002C1C50"/>
    <w:rsid w:val="002F48A8"/>
    <w:rsid w:val="00300014"/>
    <w:rsid w:val="00337D32"/>
    <w:rsid w:val="003471E3"/>
    <w:rsid w:val="0036125C"/>
    <w:rsid w:val="00374B55"/>
    <w:rsid w:val="004344AE"/>
    <w:rsid w:val="004350E9"/>
    <w:rsid w:val="0043778C"/>
    <w:rsid w:val="00442ABE"/>
    <w:rsid w:val="00451B4A"/>
    <w:rsid w:val="00452A68"/>
    <w:rsid w:val="004A0C41"/>
    <w:rsid w:val="004A1F52"/>
    <w:rsid w:val="004B2195"/>
    <w:rsid w:val="004D4122"/>
    <w:rsid w:val="004D43C7"/>
    <w:rsid w:val="004D762A"/>
    <w:rsid w:val="00503154"/>
    <w:rsid w:val="00526B44"/>
    <w:rsid w:val="00531071"/>
    <w:rsid w:val="00582FC3"/>
    <w:rsid w:val="00591365"/>
    <w:rsid w:val="00597EFF"/>
    <w:rsid w:val="005B0CBD"/>
    <w:rsid w:val="0066258E"/>
    <w:rsid w:val="006D727A"/>
    <w:rsid w:val="00735508"/>
    <w:rsid w:val="00742137"/>
    <w:rsid w:val="00743FBA"/>
    <w:rsid w:val="00750C85"/>
    <w:rsid w:val="00792E44"/>
    <w:rsid w:val="007B288B"/>
    <w:rsid w:val="008B027A"/>
    <w:rsid w:val="008B3BED"/>
    <w:rsid w:val="009D5EB0"/>
    <w:rsid w:val="00A10183"/>
    <w:rsid w:val="00B17154"/>
    <w:rsid w:val="00B50374"/>
    <w:rsid w:val="00B60818"/>
    <w:rsid w:val="00B80A04"/>
    <w:rsid w:val="00BB5983"/>
    <w:rsid w:val="00BB6F25"/>
    <w:rsid w:val="00BB7E09"/>
    <w:rsid w:val="00BC31B8"/>
    <w:rsid w:val="00BE189B"/>
    <w:rsid w:val="00CA2BBE"/>
    <w:rsid w:val="00CA7C28"/>
    <w:rsid w:val="00CC66C2"/>
    <w:rsid w:val="00CD4FDA"/>
    <w:rsid w:val="00D14821"/>
    <w:rsid w:val="00D30D7E"/>
    <w:rsid w:val="00D855FD"/>
    <w:rsid w:val="00D91785"/>
    <w:rsid w:val="00DE3E69"/>
    <w:rsid w:val="00E1443C"/>
    <w:rsid w:val="00E226E4"/>
    <w:rsid w:val="00E44E4D"/>
    <w:rsid w:val="00E63C22"/>
    <w:rsid w:val="00E64062"/>
    <w:rsid w:val="00F56A13"/>
    <w:rsid w:val="00F633C4"/>
    <w:rsid w:val="00F76FC1"/>
    <w:rsid w:val="00F801E2"/>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C4"/>
    <w:pPr>
      <w:ind w:left="720"/>
    </w:pPr>
  </w:style>
  <w:style w:type="paragraph" w:customStyle="1" w:styleId="TableParagraph">
    <w:name w:val="Table Paragraph"/>
    <w:basedOn w:val="Normal"/>
    <w:uiPriority w:val="1"/>
    <w:qFormat/>
    <w:rsid w:val="00451B4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B50374"/>
    <w:rPr>
      <w:rFonts w:ascii="Tahoma" w:hAnsi="Tahoma" w:cs="Tahoma"/>
      <w:sz w:val="16"/>
      <w:szCs w:val="16"/>
    </w:rPr>
  </w:style>
  <w:style w:type="character" w:customStyle="1" w:styleId="BalloonTextChar">
    <w:name w:val="Balloon Text Char"/>
    <w:basedOn w:val="DefaultParagraphFont"/>
    <w:link w:val="BalloonText"/>
    <w:rsid w:val="00B50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C4"/>
    <w:pPr>
      <w:ind w:left="720"/>
    </w:pPr>
  </w:style>
  <w:style w:type="paragraph" w:customStyle="1" w:styleId="TableParagraph">
    <w:name w:val="Table Paragraph"/>
    <w:basedOn w:val="Normal"/>
    <w:uiPriority w:val="1"/>
    <w:qFormat/>
    <w:rsid w:val="00451B4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B50374"/>
    <w:rPr>
      <w:rFonts w:ascii="Tahoma" w:hAnsi="Tahoma" w:cs="Tahoma"/>
      <w:sz w:val="16"/>
      <w:szCs w:val="16"/>
    </w:rPr>
  </w:style>
  <w:style w:type="character" w:customStyle="1" w:styleId="BalloonTextChar">
    <w:name w:val="Balloon Text Char"/>
    <w:basedOn w:val="DefaultParagraphFont"/>
    <w:link w:val="BalloonText"/>
    <w:rsid w:val="00B50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274</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2016-07-03T04:57:00Z</dcterms:created>
  <dcterms:modified xsi:type="dcterms:W3CDTF">2016-07-15T09:36:00Z</dcterms:modified>
</cp:coreProperties>
</file>